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11" w:rsidRDefault="00260C21" w:rsidP="00864C5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Pracovní list</w:t>
      </w:r>
    </w:p>
    <w:p w:rsidR="00A2000D" w:rsidRDefault="00A2000D" w:rsidP="00325F6C">
      <w:pPr>
        <w:rPr>
          <w:rFonts w:ascii="Times New Roman" w:hAnsi="Times New Roman" w:cs="Times New Roman"/>
          <w:sz w:val="24"/>
          <w:szCs w:val="24"/>
        </w:rPr>
      </w:pPr>
    </w:p>
    <w:p w:rsidR="007151F8" w:rsidRPr="00BE5C34" w:rsidRDefault="00F76DC7" w:rsidP="007151F8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Oxidy – dvouprvkové sloučeniny</w:t>
      </w:r>
    </w:p>
    <w:p w:rsidR="0034346C" w:rsidRDefault="0034346C" w:rsidP="0034346C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041CE3" w:rsidRDefault="00F76DC7" w:rsidP="00494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vyplňování pracovního listu vycházejte </w:t>
      </w:r>
      <w:r w:rsidR="00937B59">
        <w:rPr>
          <w:rFonts w:ascii="Times New Roman" w:hAnsi="Times New Roman" w:cs="Times New Roman"/>
          <w:sz w:val="24"/>
          <w:szCs w:val="24"/>
        </w:rPr>
        <w:t xml:space="preserve">prosím </w:t>
      </w:r>
      <w:r>
        <w:rPr>
          <w:rFonts w:ascii="Times New Roman" w:hAnsi="Times New Roman" w:cs="Times New Roman"/>
          <w:sz w:val="24"/>
          <w:szCs w:val="24"/>
        </w:rPr>
        <w:t xml:space="preserve">ze studijních materiálů, které budete mít </w:t>
      </w:r>
      <w:r w:rsidR="00937B59">
        <w:rPr>
          <w:rFonts w:ascii="Times New Roman" w:hAnsi="Times New Roman" w:cs="Times New Roman"/>
          <w:sz w:val="24"/>
          <w:szCs w:val="24"/>
        </w:rPr>
        <w:t xml:space="preserve">k dispozici </w:t>
      </w:r>
      <w:r>
        <w:rPr>
          <w:rFonts w:ascii="Times New Roman" w:hAnsi="Times New Roman" w:cs="Times New Roman"/>
          <w:sz w:val="24"/>
          <w:szCs w:val="24"/>
        </w:rPr>
        <w:t>ve</w:t>
      </w:r>
      <w:r w:rsidR="00F70B32">
        <w:rPr>
          <w:rFonts w:ascii="Times New Roman" w:hAnsi="Times New Roman" w:cs="Times New Roman"/>
          <w:sz w:val="24"/>
          <w:szCs w:val="24"/>
        </w:rPr>
        <w:t xml:space="preserve"> formě skenovaného dokumentu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38E8">
        <w:rPr>
          <w:rFonts w:ascii="Times New Roman" w:hAnsi="Times New Roman" w:cs="Times New Roman"/>
          <w:sz w:val="24"/>
          <w:szCs w:val="24"/>
        </w:rPr>
        <w:t>Prosím vás proto, abyste, ještě než začnete s vypracováváním jednotlivých úkolů</w:t>
      </w:r>
      <w:r w:rsidR="00937B59">
        <w:rPr>
          <w:rFonts w:ascii="Times New Roman" w:hAnsi="Times New Roman" w:cs="Times New Roman"/>
          <w:sz w:val="24"/>
          <w:szCs w:val="24"/>
        </w:rPr>
        <w:t>,</w:t>
      </w:r>
      <w:r w:rsidR="003238E8">
        <w:rPr>
          <w:rFonts w:ascii="Times New Roman" w:hAnsi="Times New Roman" w:cs="Times New Roman"/>
          <w:sz w:val="24"/>
          <w:szCs w:val="24"/>
        </w:rPr>
        <w:t xml:space="preserve"> se pozorně seznámili s obsahem výše zmíněných dokumentů</w:t>
      </w:r>
      <w:r w:rsidR="00937B59">
        <w:rPr>
          <w:rFonts w:ascii="Times New Roman" w:hAnsi="Times New Roman" w:cs="Times New Roman"/>
          <w:sz w:val="24"/>
          <w:szCs w:val="24"/>
        </w:rPr>
        <w:t xml:space="preserve"> (raději si to pomalu pročtěte – nikam nespěchejte)</w:t>
      </w:r>
      <w:r w:rsidR="003238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8E8" w:rsidRDefault="003238E8" w:rsidP="00494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sice o nové učivo, ale pokud jste se věnovali studiu halogenidů, což jsou také dvouprvkové sloučeniny, tak máte před sebou jen poloviční práci. Jde o to, že princip, jakým budete tvořit vzorce či názvy daných sloučenin je totožný s tím, jak jste vzorce či názvy tvořili u halogenidů.</w:t>
      </w:r>
    </w:p>
    <w:p w:rsidR="00EF072B" w:rsidRDefault="005E4775" w:rsidP="00494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Rozdíl zde bude jen</w:t>
      </w:r>
      <w:r w:rsidR="003238E8">
        <w:rPr>
          <w:rFonts w:ascii="Times New Roman" w:hAnsi="Times New Roman" w:cs="Times New Roman"/>
          <w:sz w:val="24"/>
          <w:szCs w:val="24"/>
        </w:rPr>
        <w:t xml:space="preserve"> v oxidačním čísle oxidů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70B3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II)</w:t>
      </w:r>
      <w:r w:rsidR="00FA05C1">
        <w:rPr>
          <w:rFonts w:ascii="Times New Roman" w:hAnsi="Times New Roman" w:cs="Times New Roman"/>
          <w:sz w:val="24"/>
          <w:szCs w:val="24"/>
        </w:rPr>
        <w:t>, jinak koncovky kladných oxidačních č</w:t>
      </w:r>
      <w:r w:rsidR="00094F80">
        <w:rPr>
          <w:rFonts w:ascii="Times New Roman" w:hAnsi="Times New Roman" w:cs="Times New Roman"/>
          <w:sz w:val="24"/>
          <w:szCs w:val="24"/>
        </w:rPr>
        <w:t>ísel prvků</w:t>
      </w:r>
      <w:r>
        <w:rPr>
          <w:rFonts w:ascii="Times New Roman" w:hAnsi="Times New Roman" w:cs="Times New Roman"/>
          <w:sz w:val="24"/>
          <w:szCs w:val="24"/>
        </w:rPr>
        <w:t xml:space="preserve"> (přídavných jmen)</w:t>
      </w:r>
      <w:r w:rsidR="00094F80">
        <w:rPr>
          <w:rFonts w:ascii="Times New Roman" w:hAnsi="Times New Roman" w:cs="Times New Roman"/>
          <w:sz w:val="24"/>
          <w:szCs w:val="24"/>
        </w:rPr>
        <w:t xml:space="preserve">, které se slučují s kyslíkem, budou naprosto stejné. Nebude to tak pro vás úplně něco nového, ale i přesto vás prosím, abyste si našli dostatek času a věnovali tomuto patřičné úsilí. </w:t>
      </w:r>
    </w:p>
    <w:p w:rsidR="003238E8" w:rsidRPr="00EF072B" w:rsidRDefault="00EF072B" w:rsidP="00494B7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72B">
        <w:rPr>
          <w:rFonts w:ascii="Times New Roman" w:hAnsi="Times New Roman" w:cs="Times New Roman"/>
          <w:color w:val="FF0000"/>
          <w:sz w:val="24"/>
          <w:szCs w:val="24"/>
        </w:rPr>
        <w:t xml:space="preserve">!! </w:t>
      </w:r>
      <w:r w:rsidR="00094F80" w:rsidRPr="00EF072B">
        <w:rPr>
          <w:rFonts w:ascii="Times New Roman" w:hAnsi="Times New Roman" w:cs="Times New Roman"/>
          <w:color w:val="FF0000"/>
          <w:sz w:val="24"/>
          <w:szCs w:val="24"/>
        </w:rPr>
        <w:t>Stále samozřejmě platí, že pokud by měl někdo problém tomu porozumět, tak se na mě může kdykoli</w:t>
      </w:r>
      <w:r w:rsidR="00510201">
        <w:rPr>
          <w:rFonts w:ascii="Times New Roman" w:hAnsi="Times New Roman" w:cs="Times New Roman"/>
          <w:color w:val="FF0000"/>
          <w:sz w:val="24"/>
          <w:szCs w:val="24"/>
        </w:rPr>
        <w:t>v obrátit prostřednictvím e-mailu</w:t>
      </w:r>
      <w:r w:rsidRPr="00EF072B">
        <w:rPr>
          <w:rFonts w:ascii="Times New Roman" w:hAnsi="Times New Roman" w:cs="Times New Roman"/>
          <w:color w:val="FF0000"/>
          <w:sz w:val="24"/>
          <w:szCs w:val="24"/>
        </w:rPr>
        <w:t>!!</w:t>
      </w:r>
    </w:p>
    <w:p w:rsidR="00AB56FE" w:rsidRPr="00AB56FE" w:rsidRDefault="00AB56FE" w:rsidP="00494B7D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B56FE">
        <w:rPr>
          <w:rFonts w:ascii="Times New Roman" w:hAnsi="Times New Roman" w:cs="Times New Roman"/>
          <w:color w:val="00B0F0"/>
          <w:sz w:val="24"/>
          <w:szCs w:val="24"/>
        </w:rPr>
        <w:t>Při doplňování vzorců či názvů oxidů bych vám doporučil</w:t>
      </w:r>
      <w:r w:rsidR="003C4703">
        <w:rPr>
          <w:rFonts w:ascii="Times New Roman" w:hAnsi="Times New Roman" w:cs="Times New Roman"/>
          <w:color w:val="00B0F0"/>
          <w:sz w:val="24"/>
          <w:szCs w:val="24"/>
        </w:rPr>
        <w:t xml:space="preserve"> nejprve si zkusit </w:t>
      </w:r>
      <w:r w:rsidR="003C4703" w:rsidRPr="00EF072B">
        <w:rPr>
          <w:rFonts w:ascii="Times New Roman" w:hAnsi="Times New Roman" w:cs="Times New Roman"/>
          <w:color w:val="00B0F0"/>
          <w:sz w:val="24"/>
          <w:szCs w:val="24"/>
        </w:rPr>
        <w:t>jej</w:t>
      </w:r>
      <w:r w:rsidRPr="00EF072B">
        <w:rPr>
          <w:rFonts w:ascii="Times New Roman" w:hAnsi="Times New Roman" w:cs="Times New Roman"/>
          <w:color w:val="00B0F0"/>
          <w:sz w:val="24"/>
          <w:szCs w:val="24"/>
        </w:rPr>
        <w:t>ich</w:t>
      </w:r>
      <w:r w:rsidRPr="00AB56FE">
        <w:rPr>
          <w:rFonts w:ascii="Times New Roman" w:hAnsi="Times New Roman" w:cs="Times New Roman"/>
          <w:color w:val="00B0F0"/>
          <w:sz w:val="24"/>
          <w:szCs w:val="24"/>
        </w:rPr>
        <w:t xml:space="preserve"> tvorbu nanečisto na papír, a teprve potom si je přepsat do daného řádku u dané úlohy.</w:t>
      </w:r>
    </w:p>
    <w:p w:rsidR="00094F80" w:rsidRDefault="00094F80" w:rsidP="00727CCD">
      <w:pPr>
        <w:rPr>
          <w:rFonts w:ascii="Times New Roman" w:hAnsi="Times New Roman" w:cs="Times New Roman"/>
          <w:sz w:val="24"/>
          <w:szCs w:val="24"/>
        </w:rPr>
      </w:pPr>
    </w:p>
    <w:p w:rsidR="004A24F5" w:rsidRDefault="004A24F5" w:rsidP="00727CCD">
      <w:pPr>
        <w:rPr>
          <w:rFonts w:ascii="Times New Roman" w:hAnsi="Times New Roman" w:cs="Times New Roman"/>
          <w:sz w:val="24"/>
          <w:szCs w:val="24"/>
        </w:rPr>
      </w:pPr>
    </w:p>
    <w:p w:rsidR="004A24F5" w:rsidRDefault="004A24F5" w:rsidP="00727CCD">
      <w:pPr>
        <w:rPr>
          <w:rFonts w:ascii="Times New Roman" w:hAnsi="Times New Roman" w:cs="Times New Roman"/>
          <w:sz w:val="24"/>
          <w:szCs w:val="24"/>
        </w:rPr>
      </w:pPr>
    </w:p>
    <w:p w:rsidR="004A24F5" w:rsidRDefault="004A24F5" w:rsidP="00727CCD">
      <w:pPr>
        <w:rPr>
          <w:rFonts w:ascii="Times New Roman" w:hAnsi="Times New Roman" w:cs="Times New Roman"/>
          <w:sz w:val="24"/>
          <w:szCs w:val="24"/>
        </w:rPr>
      </w:pPr>
    </w:p>
    <w:p w:rsidR="004A24F5" w:rsidRDefault="004A24F5" w:rsidP="00727CCD">
      <w:pPr>
        <w:rPr>
          <w:rFonts w:ascii="Times New Roman" w:hAnsi="Times New Roman" w:cs="Times New Roman"/>
          <w:sz w:val="24"/>
          <w:szCs w:val="24"/>
        </w:rPr>
      </w:pPr>
    </w:p>
    <w:p w:rsidR="004A24F5" w:rsidRDefault="004A24F5" w:rsidP="00727CCD">
      <w:pPr>
        <w:rPr>
          <w:rFonts w:ascii="Times New Roman" w:hAnsi="Times New Roman" w:cs="Times New Roman"/>
          <w:sz w:val="24"/>
          <w:szCs w:val="24"/>
        </w:rPr>
      </w:pPr>
    </w:p>
    <w:p w:rsidR="004A24F5" w:rsidRDefault="004A24F5" w:rsidP="00727CCD">
      <w:pPr>
        <w:rPr>
          <w:rFonts w:ascii="Times New Roman" w:hAnsi="Times New Roman" w:cs="Times New Roman"/>
          <w:sz w:val="24"/>
          <w:szCs w:val="24"/>
        </w:rPr>
      </w:pPr>
    </w:p>
    <w:p w:rsidR="004A24F5" w:rsidRDefault="004A24F5" w:rsidP="00727CCD">
      <w:pPr>
        <w:rPr>
          <w:rFonts w:ascii="Times New Roman" w:hAnsi="Times New Roman" w:cs="Times New Roman"/>
          <w:sz w:val="24"/>
          <w:szCs w:val="24"/>
        </w:rPr>
      </w:pPr>
    </w:p>
    <w:p w:rsidR="004A24F5" w:rsidRDefault="004A24F5" w:rsidP="00727CCD">
      <w:pPr>
        <w:rPr>
          <w:rFonts w:ascii="Times New Roman" w:hAnsi="Times New Roman" w:cs="Times New Roman"/>
          <w:sz w:val="24"/>
          <w:szCs w:val="24"/>
        </w:rPr>
      </w:pPr>
    </w:p>
    <w:p w:rsidR="004A24F5" w:rsidRDefault="004A24F5" w:rsidP="00727CCD">
      <w:pPr>
        <w:rPr>
          <w:rFonts w:ascii="Times New Roman" w:hAnsi="Times New Roman" w:cs="Times New Roman"/>
          <w:sz w:val="24"/>
          <w:szCs w:val="24"/>
        </w:rPr>
      </w:pPr>
    </w:p>
    <w:p w:rsidR="005B7723" w:rsidRPr="00510201" w:rsidRDefault="00494B7D" w:rsidP="00B53AFB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6A66F9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1)</w:t>
      </w:r>
      <w:r w:rsidR="007A0598" w:rsidRPr="006A66F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25F71">
        <w:rPr>
          <w:rFonts w:ascii="Times New Roman" w:hAnsi="Times New Roman" w:cs="Times New Roman"/>
          <w:color w:val="00B050"/>
          <w:sz w:val="24"/>
          <w:szCs w:val="24"/>
        </w:rPr>
        <w:t>Doplňte vzorce, názvy, vlastnosti a využití oxidů</w:t>
      </w:r>
    </w:p>
    <w:tbl>
      <w:tblPr>
        <w:tblStyle w:val="Mkatabulky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3686"/>
        <w:gridCol w:w="3827"/>
      </w:tblGrid>
      <w:tr w:rsidR="00A06410" w:rsidTr="00F25F71">
        <w:tc>
          <w:tcPr>
            <w:tcW w:w="2694" w:type="dxa"/>
            <w:vAlign w:val="center"/>
          </w:tcPr>
          <w:p w:rsidR="00A06410" w:rsidRPr="004A24F5" w:rsidRDefault="00A06410" w:rsidP="004A2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Oxid – název a vzorec</w:t>
            </w:r>
          </w:p>
        </w:tc>
        <w:tc>
          <w:tcPr>
            <w:tcW w:w="3686" w:type="dxa"/>
            <w:vAlign w:val="center"/>
          </w:tcPr>
          <w:p w:rsidR="00A06410" w:rsidRPr="004A24F5" w:rsidRDefault="00A06410" w:rsidP="004A2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Charakteristické vlastnosti</w:t>
            </w:r>
          </w:p>
        </w:tc>
        <w:tc>
          <w:tcPr>
            <w:tcW w:w="3827" w:type="dxa"/>
            <w:vAlign w:val="center"/>
          </w:tcPr>
          <w:p w:rsidR="00A06410" w:rsidRPr="004A24F5" w:rsidRDefault="00A06410" w:rsidP="004A2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Využití</w:t>
            </w:r>
          </w:p>
        </w:tc>
      </w:tr>
      <w:tr w:rsidR="00A06410" w:rsidTr="00F25F71">
        <w:trPr>
          <w:trHeight w:val="680"/>
        </w:trPr>
        <w:tc>
          <w:tcPr>
            <w:tcW w:w="2694" w:type="dxa"/>
            <w:vAlign w:val="center"/>
          </w:tcPr>
          <w:p w:rsidR="00A06410" w:rsidRDefault="00A06410" w:rsidP="00F2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Oxid uhličitý</w:t>
            </w:r>
          </w:p>
        </w:tc>
        <w:tc>
          <w:tcPr>
            <w:tcW w:w="3686" w:type="dxa"/>
          </w:tcPr>
          <w:p w:rsidR="00A06410" w:rsidRDefault="00A06410" w:rsidP="00F2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6410" w:rsidRDefault="00A06410" w:rsidP="00F2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10" w:rsidTr="00F25F71">
        <w:trPr>
          <w:trHeight w:val="680"/>
        </w:trPr>
        <w:tc>
          <w:tcPr>
            <w:tcW w:w="2694" w:type="dxa"/>
            <w:vAlign w:val="center"/>
          </w:tcPr>
          <w:p w:rsidR="00A06410" w:rsidRDefault="00A06410" w:rsidP="00F2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6410" w:rsidRDefault="00A06410" w:rsidP="00F2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6410" w:rsidRDefault="00A06410" w:rsidP="00F2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složkou paliv vyráběných z uhlí (vodní plyn nebo generátorový plyn).</w:t>
            </w:r>
          </w:p>
        </w:tc>
      </w:tr>
      <w:tr w:rsidR="00A06410" w:rsidTr="00F25F71">
        <w:trPr>
          <w:trHeight w:val="680"/>
        </w:trPr>
        <w:tc>
          <w:tcPr>
            <w:tcW w:w="2694" w:type="dxa"/>
            <w:vAlign w:val="center"/>
          </w:tcPr>
          <w:p w:rsidR="00A06410" w:rsidRDefault="00A06410" w:rsidP="00F2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Oxid siřičitý</w:t>
            </w:r>
          </w:p>
        </w:tc>
        <w:tc>
          <w:tcPr>
            <w:tcW w:w="3686" w:type="dxa"/>
          </w:tcPr>
          <w:p w:rsidR="00A06410" w:rsidRDefault="00A06410" w:rsidP="00F2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6410" w:rsidRDefault="00A06410" w:rsidP="00F2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10" w:rsidTr="00F25F71">
        <w:trPr>
          <w:trHeight w:val="680"/>
        </w:trPr>
        <w:tc>
          <w:tcPr>
            <w:tcW w:w="2694" w:type="dxa"/>
            <w:vAlign w:val="center"/>
          </w:tcPr>
          <w:p w:rsidR="00A06410" w:rsidRDefault="00A06410" w:rsidP="00F2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6410" w:rsidRDefault="00A06410" w:rsidP="00F2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to těžko tavitelná pevná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látka,velmi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stálá, odolná vůči kyselině a vodě.</w:t>
            </w:r>
          </w:p>
        </w:tc>
        <w:tc>
          <w:tcPr>
            <w:tcW w:w="3827" w:type="dxa"/>
          </w:tcPr>
          <w:p w:rsidR="00A06410" w:rsidRDefault="00A06410" w:rsidP="00F2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10" w:rsidTr="00F25F71">
        <w:trPr>
          <w:trHeight w:val="680"/>
        </w:trPr>
        <w:tc>
          <w:tcPr>
            <w:tcW w:w="2694" w:type="dxa"/>
            <w:vAlign w:val="center"/>
          </w:tcPr>
          <w:p w:rsidR="00A06410" w:rsidRDefault="00A06410" w:rsidP="00F2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6410" w:rsidRDefault="00A06410" w:rsidP="00F2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6410" w:rsidRDefault="00A06410" w:rsidP="00F2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stavebnictví se používá pod názvem pálené vápno, je součástí cementu</w:t>
            </w:r>
            <w:r w:rsidR="00F25F71">
              <w:rPr>
                <w:rFonts w:ascii="Times New Roman" w:hAnsi="Times New Roman" w:cs="Times New Roman"/>
                <w:sz w:val="24"/>
                <w:szCs w:val="24"/>
              </w:rPr>
              <w:t>, přísadou při výrobě některých kovů a skla, v zemědělství a lesnictví se používá k vápnění překyselené půdy.</w:t>
            </w:r>
          </w:p>
        </w:tc>
      </w:tr>
      <w:tr w:rsidR="00A06410" w:rsidTr="00F25F71">
        <w:trPr>
          <w:trHeight w:val="680"/>
        </w:trPr>
        <w:tc>
          <w:tcPr>
            <w:tcW w:w="2694" w:type="dxa"/>
            <w:vAlign w:val="center"/>
          </w:tcPr>
          <w:p w:rsidR="00A06410" w:rsidRDefault="00F25F71" w:rsidP="00F2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Oxid hlinitý</w:t>
            </w:r>
          </w:p>
        </w:tc>
        <w:tc>
          <w:tcPr>
            <w:tcW w:w="3686" w:type="dxa"/>
          </w:tcPr>
          <w:p w:rsidR="00A06410" w:rsidRDefault="00A06410" w:rsidP="00F2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6410" w:rsidRDefault="00A06410" w:rsidP="00F2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4B4" w:rsidRDefault="007954B4" w:rsidP="005102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391" w:rsidRPr="005C1391" w:rsidRDefault="005B7723" w:rsidP="0051020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242062" w:rsidRPr="00F70B32" w:rsidRDefault="00510201" w:rsidP="00727CCD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2</w:t>
      </w:r>
      <w:r w:rsidR="006658FD" w:rsidRPr="00F70B32">
        <w:rPr>
          <w:rFonts w:ascii="Times New Roman" w:hAnsi="Times New Roman" w:cs="Times New Roman"/>
          <w:color w:val="00B050"/>
          <w:sz w:val="24"/>
          <w:szCs w:val="24"/>
        </w:rPr>
        <w:t xml:space="preserve">) </w:t>
      </w:r>
      <w:r w:rsidR="00EF072B" w:rsidRPr="00F70B32">
        <w:rPr>
          <w:rFonts w:ascii="Times New Roman" w:hAnsi="Times New Roman" w:cs="Times New Roman"/>
          <w:color w:val="00B050"/>
          <w:sz w:val="24"/>
          <w:szCs w:val="24"/>
        </w:rPr>
        <w:t xml:space="preserve">Doplňte chybějící údaje o jednotlivých </w:t>
      </w:r>
      <w:r w:rsidR="00386C21" w:rsidRPr="00F70B32">
        <w:rPr>
          <w:rFonts w:ascii="Times New Roman" w:hAnsi="Times New Roman" w:cs="Times New Roman"/>
          <w:color w:val="00B050"/>
          <w:sz w:val="24"/>
          <w:szCs w:val="24"/>
        </w:rPr>
        <w:t>oxidech</w:t>
      </w:r>
    </w:p>
    <w:tbl>
      <w:tblPr>
        <w:tblStyle w:val="Mkatabulky"/>
        <w:tblW w:w="10348" w:type="dxa"/>
        <w:tblInd w:w="-459" w:type="dxa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701"/>
        <w:gridCol w:w="2268"/>
        <w:gridCol w:w="1559"/>
      </w:tblGrid>
      <w:tr w:rsidR="005F361A" w:rsidTr="00510201">
        <w:trPr>
          <w:trHeight w:val="1418"/>
        </w:trPr>
        <w:tc>
          <w:tcPr>
            <w:tcW w:w="1418" w:type="dxa"/>
            <w:vAlign w:val="center"/>
          </w:tcPr>
          <w:p w:rsidR="005F361A" w:rsidRDefault="005F361A" w:rsidP="005F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</w:t>
            </w:r>
          </w:p>
        </w:tc>
        <w:tc>
          <w:tcPr>
            <w:tcW w:w="1701" w:type="dxa"/>
            <w:vAlign w:val="center"/>
          </w:tcPr>
          <w:p w:rsidR="005F361A" w:rsidRDefault="005F361A" w:rsidP="005F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Značka prvku, který má</w:t>
            </w:r>
          </w:p>
          <w:p w:rsidR="005F361A" w:rsidRDefault="005F361A" w:rsidP="005F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oxidu kladné</w:t>
            </w:r>
          </w:p>
          <w:p w:rsidR="005F361A" w:rsidRDefault="005F361A" w:rsidP="005F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oxidační číslo</w:t>
            </w:r>
          </w:p>
        </w:tc>
        <w:tc>
          <w:tcPr>
            <w:tcW w:w="1701" w:type="dxa"/>
            <w:vAlign w:val="center"/>
          </w:tcPr>
          <w:p w:rsidR="005F361A" w:rsidRDefault="005F361A" w:rsidP="005F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Zakončení přídavného</w:t>
            </w:r>
          </w:p>
          <w:p w:rsidR="005F361A" w:rsidRDefault="005F361A" w:rsidP="005F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jména v oxidu</w:t>
            </w:r>
          </w:p>
        </w:tc>
        <w:tc>
          <w:tcPr>
            <w:tcW w:w="1701" w:type="dxa"/>
            <w:vAlign w:val="center"/>
          </w:tcPr>
          <w:p w:rsidR="005F361A" w:rsidRDefault="005F361A" w:rsidP="005F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</w:t>
            </w:r>
          </w:p>
          <w:p w:rsidR="005F361A" w:rsidRDefault="005F361A" w:rsidP="005F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kladného</w:t>
            </w:r>
          </w:p>
          <w:p w:rsidR="005F361A" w:rsidRDefault="005F361A" w:rsidP="005F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oxidačního čísla</w:t>
            </w:r>
          </w:p>
        </w:tc>
        <w:tc>
          <w:tcPr>
            <w:tcW w:w="2268" w:type="dxa"/>
            <w:vAlign w:val="center"/>
          </w:tcPr>
          <w:p w:rsidR="005F361A" w:rsidRDefault="005F361A" w:rsidP="005F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Správné</w:t>
            </w:r>
          </w:p>
          <w:p w:rsidR="005F361A" w:rsidRDefault="005F361A" w:rsidP="005F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pořadí značek</w:t>
            </w:r>
          </w:p>
          <w:p w:rsidR="005F361A" w:rsidRDefault="005F361A" w:rsidP="005F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prvků s vyznačenými oxidačními čísly</w:t>
            </w:r>
          </w:p>
        </w:tc>
        <w:tc>
          <w:tcPr>
            <w:tcW w:w="1559" w:type="dxa"/>
            <w:vAlign w:val="center"/>
          </w:tcPr>
          <w:p w:rsidR="005F361A" w:rsidRDefault="005F361A" w:rsidP="005F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Vzorec</w:t>
            </w:r>
          </w:p>
        </w:tc>
      </w:tr>
      <w:tr w:rsidR="0028412E" w:rsidTr="005A493E">
        <w:trPr>
          <w:trHeight w:val="567"/>
        </w:trPr>
        <w:tc>
          <w:tcPr>
            <w:tcW w:w="1418" w:type="dxa"/>
            <w:vAlign w:val="center"/>
          </w:tcPr>
          <w:p w:rsidR="005F361A" w:rsidRDefault="00BF24E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Oxid zinečnatý</w:t>
            </w:r>
          </w:p>
        </w:tc>
        <w:tc>
          <w:tcPr>
            <w:tcW w:w="1701" w:type="dxa"/>
            <w:vAlign w:val="center"/>
          </w:tcPr>
          <w:p w:rsidR="005F361A" w:rsidRDefault="00BF24E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</w:p>
        </w:tc>
        <w:tc>
          <w:tcPr>
            <w:tcW w:w="1701" w:type="dxa"/>
            <w:vAlign w:val="center"/>
          </w:tcPr>
          <w:p w:rsidR="005F361A" w:rsidRDefault="00BF24E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natý</w:t>
            </w:r>
            <w:proofErr w:type="spellEnd"/>
          </w:p>
        </w:tc>
        <w:tc>
          <w:tcPr>
            <w:tcW w:w="1701" w:type="dxa"/>
            <w:vAlign w:val="center"/>
          </w:tcPr>
          <w:p w:rsidR="005F361A" w:rsidRDefault="00BF24E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68" w:type="dxa"/>
            <w:vAlign w:val="center"/>
          </w:tcPr>
          <w:p w:rsidR="005F361A" w:rsidRPr="00BF24EA" w:rsidRDefault="00BF24E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BF24EA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-II</w:t>
            </w:r>
          </w:p>
        </w:tc>
        <w:tc>
          <w:tcPr>
            <w:tcW w:w="1559" w:type="dxa"/>
            <w:vAlign w:val="center"/>
          </w:tcPr>
          <w:p w:rsidR="005F361A" w:rsidRPr="0028412E" w:rsidRDefault="00BF24E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="002841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</w:tr>
      <w:tr w:rsidR="005A493E" w:rsidTr="005A493E">
        <w:trPr>
          <w:trHeight w:val="567"/>
        </w:trPr>
        <w:tc>
          <w:tcPr>
            <w:tcW w:w="1418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361A" w:rsidRDefault="005E51F9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01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361A" w:rsidRDefault="00BF24E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268" w:type="dxa"/>
            <w:vAlign w:val="center"/>
          </w:tcPr>
          <w:p w:rsidR="005F361A" w:rsidRPr="0080138A" w:rsidRDefault="0080138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24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-II</w:t>
            </w:r>
          </w:p>
        </w:tc>
        <w:tc>
          <w:tcPr>
            <w:tcW w:w="1559" w:type="dxa"/>
            <w:vAlign w:val="center"/>
          </w:tcPr>
          <w:p w:rsidR="005F361A" w:rsidRPr="0080138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5A493E" w:rsidTr="005A493E">
        <w:trPr>
          <w:trHeight w:val="567"/>
        </w:trPr>
        <w:tc>
          <w:tcPr>
            <w:tcW w:w="1418" w:type="dxa"/>
            <w:vAlign w:val="center"/>
          </w:tcPr>
          <w:p w:rsidR="005F361A" w:rsidRDefault="00BF24E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Oxid bromičný</w:t>
            </w:r>
          </w:p>
        </w:tc>
        <w:tc>
          <w:tcPr>
            <w:tcW w:w="1701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361A" w:rsidRDefault="00BF24E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268" w:type="dxa"/>
            <w:vAlign w:val="center"/>
          </w:tcPr>
          <w:p w:rsidR="005F361A" w:rsidRPr="0080138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 w:rsidR="005F361A" w:rsidRPr="005E51F9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5A493E" w:rsidTr="005A493E">
        <w:trPr>
          <w:trHeight w:val="567"/>
        </w:trPr>
        <w:tc>
          <w:tcPr>
            <w:tcW w:w="1418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361A" w:rsidRDefault="004F3407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701" w:type="dxa"/>
            <w:vAlign w:val="center"/>
          </w:tcPr>
          <w:p w:rsidR="005F361A" w:rsidRDefault="0080138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itý</w:t>
            </w:r>
            <w:proofErr w:type="spellEnd"/>
          </w:p>
        </w:tc>
        <w:tc>
          <w:tcPr>
            <w:tcW w:w="1701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361A" w:rsidRPr="00F96FD5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361A" w:rsidRPr="0080138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5A493E" w:rsidTr="005A493E">
        <w:trPr>
          <w:trHeight w:val="567"/>
        </w:trPr>
        <w:tc>
          <w:tcPr>
            <w:tcW w:w="1418" w:type="dxa"/>
            <w:vAlign w:val="center"/>
          </w:tcPr>
          <w:p w:rsidR="005F361A" w:rsidRDefault="0080138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Oxid draselný</w:t>
            </w:r>
          </w:p>
        </w:tc>
        <w:tc>
          <w:tcPr>
            <w:tcW w:w="1701" w:type="dxa"/>
            <w:vAlign w:val="center"/>
          </w:tcPr>
          <w:p w:rsidR="005F361A" w:rsidRDefault="005F361A" w:rsidP="004F3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361A" w:rsidRDefault="00F96FD5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vAlign w:val="center"/>
          </w:tcPr>
          <w:p w:rsidR="005F361A" w:rsidRPr="0080138A" w:rsidRDefault="0080138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-II</w:t>
            </w:r>
          </w:p>
        </w:tc>
        <w:tc>
          <w:tcPr>
            <w:tcW w:w="1559" w:type="dxa"/>
            <w:vAlign w:val="center"/>
          </w:tcPr>
          <w:p w:rsidR="005F361A" w:rsidRPr="0080138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3E" w:rsidTr="005A493E">
        <w:trPr>
          <w:trHeight w:val="567"/>
        </w:trPr>
        <w:tc>
          <w:tcPr>
            <w:tcW w:w="1418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361A" w:rsidRDefault="004F3407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1701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361A" w:rsidRDefault="004F3407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268" w:type="dxa"/>
            <w:vAlign w:val="center"/>
          </w:tcPr>
          <w:p w:rsidR="005F361A" w:rsidRPr="0080138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 w:rsidR="005F361A" w:rsidRPr="004F3407" w:rsidRDefault="004F3407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5A493E" w:rsidTr="007954B4">
        <w:trPr>
          <w:trHeight w:val="567"/>
        </w:trPr>
        <w:tc>
          <w:tcPr>
            <w:tcW w:w="1418" w:type="dxa"/>
            <w:vAlign w:val="center"/>
          </w:tcPr>
          <w:p w:rsidR="005F361A" w:rsidRDefault="00AB4FC6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Oxid měďný</w:t>
            </w:r>
          </w:p>
        </w:tc>
        <w:tc>
          <w:tcPr>
            <w:tcW w:w="1701" w:type="dxa"/>
            <w:vAlign w:val="center"/>
          </w:tcPr>
          <w:p w:rsidR="005F361A" w:rsidRDefault="005F361A" w:rsidP="00AB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361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361A" w:rsidRDefault="00AB4FC6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vAlign w:val="center"/>
          </w:tcPr>
          <w:p w:rsidR="005F361A" w:rsidRPr="0080138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 w:rsidR="005F361A" w:rsidRPr="0080138A" w:rsidRDefault="005F361A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AB4FC6" w:rsidTr="007954B4">
        <w:trPr>
          <w:trHeight w:val="567"/>
        </w:trPr>
        <w:tc>
          <w:tcPr>
            <w:tcW w:w="1418" w:type="dxa"/>
            <w:vAlign w:val="center"/>
          </w:tcPr>
          <w:p w:rsidR="00AB4FC6" w:rsidRDefault="00AB4FC6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B4FC6" w:rsidRDefault="00AB4FC6" w:rsidP="00AB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</w:p>
        </w:tc>
        <w:tc>
          <w:tcPr>
            <w:tcW w:w="1701" w:type="dxa"/>
            <w:vAlign w:val="center"/>
          </w:tcPr>
          <w:p w:rsidR="00AB4FC6" w:rsidRDefault="00AB4FC6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B4FC6" w:rsidRDefault="00AB4FC6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268" w:type="dxa"/>
            <w:vAlign w:val="center"/>
          </w:tcPr>
          <w:p w:rsidR="00AB4FC6" w:rsidRPr="0080138A" w:rsidRDefault="00AB4FC6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 w:rsidR="00AB4FC6" w:rsidRPr="0080138A" w:rsidRDefault="00AB4FC6" w:rsidP="005A493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:rsidR="00A16F24" w:rsidRPr="00A16F24" w:rsidRDefault="00A16F24" w:rsidP="00727CCD">
      <w:pPr>
        <w:rPr>
          <w:rFonts w:ascii="Times New Roman" w:hAnsi="Times New Roman" w:cs="Times New Roman"/>
          <w:sz w:val="24"/>
          <w:szCs w:val="24"/>
        </w:rPr>
      </w:pPr>
    </w:p>
    <w:sectPr w:rsidR="00A16F24" w:rsidRPr="00A1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B8E7B34"/>
    <w:multiLevelType w:val="hybridMultilevel"/>
    <w:tmpl w:val="7DCE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462"/>
    <w:multiLevelType w:val="hybridMultilevel"/>
    <w:tmpl w:val="82C67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A75356"/>
    <w:multiLevelType w:val="hybridMultilevel"/>
    <w:tmpl w:val="BE9E3D2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BAB27E9"/>
    <w:multiLevelType w:val="hybridMultilevel"/>
    <w:tmpl w:val="DF4C0F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BE2D0A"/>
    <w:multiLevelType w:val="hybridMultilevel"/>
    <w:tmpl w:val="0A7C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735509"/>
    <w:multiLevelType w:val="hybridMultilevel"/>
    <w:tmpl w:val="1D0E2B9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74BA0"/>
    <w:multiLevelType w:val="hybridMultilevel"/>
    <w:tmpl w:val="7E7A93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11223"/>
    <w:multiLevelType w:val="hybridMultilevel"/>
    <w:tmpl w:val="EACA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8"/>
  </w:num>
  <w:num w:numId="5">
    <w:abstractNumId w:val="20"/>
  </w:num>
  <w:num w:numId="6">
    <w:abstractNumId w:val="10"/>
  </w:num>
  <w:num w:numId="7">
    <w:abstractNumId w:val="16"/>
  </w:num>
  <w:num w:numId="8">
    <w:abstractNumId w:val="7"/>
  </w:num>
  <w:num w:numId="9">
    <w:abstractNumId w:val="5"/>
  </w:num>
  <w:num w:numId="10">
    <w:abstractNumId w:val="12"/>
  </w:num>
  <w:num w:numId="11">
    <w:abstractNumId w:val="15"/>
  </w:num>
  <w:num w:numId="12">
    <w:abstractNumId w:val="14"/>
  </w:num>
  <w:num w:numId="13">
    <w:abstractNumId w:val="0"/>
  </w:num>
  <w:num w:numId="14">
    <w:abstractNumId w:val="9"/>
  </w:num>
  <w:num w:numId="15">
    <w:abstractNumId w:val="13"/>
  </w:num>
  <w:num w:numId="16">
    <w:abstractNumId w:val="4"/>
  </w:num>
  <w:num w:numId="17">
    <w:abstractNumId w:val="6"/>
  </w:num>
  <w:num w:numId="18">
    <w:abstractNumId w:val="3"/>
  </w:num>
  <w:num w:numId="19">
    <w:abstractNumId w:val="1"/>
  </w:num>
  <w:num w:numId="20">
    <w:abstractNumId w:val="2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23046"/>
    <w:rsid w:val="00041CE3"/>
    <w:rsid w:val="000639C0"/>
    <w:rsid w:val="000641BF"/>
    <w:rsid w:val="00094F80"/>
    <w:rsid w:val="000A53F3"/>
    <w:rsid w:val="000B0842"/>
    <w:rsid w:val="000C3EC4"/>
    <w:rsid w:val="000C5ACD"/>
    <w:rsid w:val="000D2130"/>
    <w:rsid w:val="0013452D"/>
    <w:rsid w:val="001400A2"/>
    <w:rsid w:val="001473D3"/>
    <w:rsid w:val="00150211"/>
    <w:rsid w:val="00156411"/>
    <w:rsid w:val="00161A1A"/>
    <w:rsid w:val="00161AA7"/>
    <w:rsid w:val="00174139"/>
    <w:rsid w:val="00190AA1"/>
    <w:rsid w:val="00192823"/>
    <w:rsid w:val="001B662A"/>
    <w:rsid w:val="001C22C5"/>
    <w:rsid w:val="001E2942"/>
    <w:rsid w:val="00222560"/>
    <w:rsid w:val="002241A4"/>
    <w:rsid w:val="00232A9E"/>
    <w:rsid w:val="00232C3D"/>
    <w:rsid w:val="002405C6"/>
    <w:rsid w:val="00242062"/>
    <w:rsid w:val="00260C21"/>
    <w:rsid w:val="0028412E"/>
    <w:rsid w:val="002B5099"/>
    <w:rsid w:val="002E1A40"/>
    <w:rsid w:val="002F292B"/>
    <w:rsid w:val="002F3E26"/>
    <w:rsid w:val="00304AC2"/>
    <w:rsid w:val="00305B0D"/>
    <w:rsid w:val="00306BEA"/>
    <w:rsid w:val="003238E8"/>
    <w:rsid w:val="00325F6C"/>
    <w:rsid w:val="00331859"/>
    <w:rsid w:val="003355B2"/>
    <w:rsid w:val="00336EC4"/>
    <w:rsid w:val="0034346C"/>
    <w:rsid w:val="00347DC7"/>
    <w:rsid w:val="00386AD3"/>
    <w:rsid w:val="00386C21"/>
    <w:rsid w:val="003C08D0"/>
    <w:rsid w:val="003C4703"/>
    <w:rsid w:val="003D0769"/>
    <w:rsid w:val="003E089A"/>
    <w:rsid w:val="003E21E9"/>
    <w:rsid w:val="003E592C"/>
    <w:rsid w:val="00422095"/>
    <w:rsid w:val="00427EB0"/>
    <w:rsid w:val="00457E39"/>
    <w:rsid w:val="00494B7D"/>
    <w:rsid w:val="00494CA7"/>
    <w:rsid w:val="0049639E"/>
    <w:rsid w:val="004A24F5"/>
    <w:rsid w:val="004C4180"/>
    <w:rsid w:val="004C519C"/>
    <w:rsid w:val="004D0681"/>
    <w:rsid w:val="004D76A6"/>
    <w:rsid w:val="004D7DAA"/>
    <w:rsid w:val="004F3407"/>
    <w:rsid w:val="00501135"/>
    <w:rsid w:val="0050147A"/>
    <w:rsid w:val="00510201"/>
    <w:rsid w:val="00513DB7"/>
    <w:rsid w:val="00516944"/>
    <w:rsid w:val="005174CD"/>
    <w:rsid w:val="00526C31"/>
    <w:rsid w:val="0054288F"/>
    <w:rsid w:val="00550EC7"/>
    <w:rsid w:val="005517E9"/>
    <w:rsid w:val="005A1882"/>
    <w:rsid w:val="005A3B19"/>
    <w:rsid w:val="005A493E"/>
    <w:rsid w:val="005B7723"/>
    <w:rsid w:val="005C1391"/>
    <w:rsid w:val="005C7257"/>
    <w:rsid w:val="005D0173"/>
    <w:rsid w:val="005E4775"/>
    <w:rsid w:val="005E50B1"/>
    <w:rsid w:val="005E51F9"/>
    <w:rsid w:val="005F361A"/>
    <w:rsid w:val="00602357"/>
    <w:rsid w:val="00604B02"/>
    <w:rsid w:val="00614A8E"/>
    <w:rsid w:val="0062603D"/>
    <w:rsid w:val="00630137"/>
    <w:rsid w:val="0064554A"/>
    <w:rsid w:val="00664DDE"/>
    <w:rsid w:val="006658FD"/>
    <w:rsid w:val="00684C18"/>
    <w:rsid w:val="00687E12"/>
    <w:rsid w:val="006A1A16"/>
    <w:rsid w:val="006A5577"/>
    <w:rsid w:val="006A66F9"/>
    <w:rsid w:val="006B3326"/>
    <w:rsid w:val="006C3F98"/>
    <w:rsid w:val="006D36C4"/>
    <w:rsid w:val="006E087C"/>
    <w:rsid w:val="006E75DE"/>
    <w:rsid w:val="006E7B11"/>
    <w:rsid w:val="0070449C"/>
    <w:rsid w:val="00705B5F"/>
    <w:rsid w:val="00710DD4"/>
    <w:rsid w:val="00711A1A"/>
    <w:rsid w:val="007151F8"/>
    <w:rsid w:val="0072513F"/>
    <w:rsid w:val="00727CCD"/>
    <w:rsid w:val="00735F03"/>
    <w:rsid w:val="00743179"/>
    <w:rsid w:val="00750965"/>
    <w:rsid w:val="00793F94"/>
    <w:rsid w:val="007954B4"/>
    <w:rsid w:val="007A0598"/>
    <w:rsid w:val="007A55D3"/>
    <w:rsid w:val="007B1661"/>
    <w:rsid w:val="007B3F2B"/>
    <w:rsid w:val="007B5336"/>
    <w:rsid w:val="007D4592"/>
    <w:rsid w:val="007E6630"/>
    <w:rsid w:val="007F3EEC"/>
    <w:rsid w:val="0080138A"/>
    <w:rsid w:val="00851093"/>
    <w:rsid w:val="00852659"/>
    <w:rsid w:val="008649C5"/>
    <w:rsid w:val="00864C56"/>
    <w:rsid w:val="008718AD"/>
    <w:rsid w:val="00884C4A"/>
    <w:rsid w:val="008F4A96"/>
    <w:rsid w:val="009167C1"/>
    <w:rsid w:val="00927885"/>
    <w:rsid w:val="00937B59"/>
    <w:rsid w:val="0095293F"/>
    <w:rsid w:val="00952FB6"/>
    <w:rsid w:val="00974F09"/>
    <w:rsid w:val="00976CC1"/>
    <w:rsid w:val="0099037B"/>
    <w:rsid w:val="00990799"/>
    <w:rsid w:val="009B005C"/>
    <w:rsid w:val="009B6C45"/>
    <w:rsid w:val="00A01526"/>
    <w:rsid w:val="00A06410"/>
    <w:rsid w:val="00A07D29"/>
    <w:rsid w:val="00A16F24"/>
    <w:rsid w:val="00A173D1"/>
    <w:rsid w:val="00A2000D"/>
    <w:rsid w:val="00A211DF"/>
    <w:rsid w:val="00A34BCB"/>
    <w:rsid w:val="00A35F4B"/>
    <w:rsid w:val="00A52DBC"/>
    <w:rsid w:val="00A56566"/>
    <w:rsid w:val="00A674AB"/>
    <w:rsid w:val="00A86F87"/>
    <w:rsid w:val="00AB4FC6"/>
    <w:rsid w:val="00AB56FE"/>
    <w:rsid w:val="00AC1ADF"/>
    <w:rsid w:val="00B05E8B"/>
    <w:rsid w:val="00B126EF"/>
    <w:rsid w:val="00B24607"/>
    <w:rsid w:val="00B53AFB"/>
    <w:rsid w:val="00B64EF0"/>
    <w:rsid w:val="00B7423C"/>
    <w:rsid w:val="00B77125"/>
    <w:rsid w:val="00B847EA"/>
    <w:rsid w:val="00BA1461"/>
    <w:rsid w:val="00BA4468"/>
    <w:rsid w:val="00BA77D2"/>
    <w:rsid w:val="00BC4BAA"/>
    <w:rsid w:val="00BE5C34"/>
    <w:rsid w:val="00BF24EA"/>
    <w:rsid w:val="00C014B2"/>
    <w:rsid w:val="00C032FD"/>
    <w:rsid w:val="00C11427"/>
    <w:rsid w:val="00C13BD4"/>
    <w:rsid w:val="00C1674F"/>
    <w:rsid w:val="00C21C88"/>
    <w:rsid w:val="00C30338"/>
    <w:rsid w:val="00C50DAC"/>
    <w:rsid w:val="00C73087"/>
    <w:rsid w:val="00CB10D0"/>
    <w:rsid w:val="00CB113B"/>
    <w:rsid w:val="00CB7A54"/>
    <w:rsid w:val="00CC6B2D"/>
    <w:rsid w:val="00CD5828"/>
    <w:rsid w:val="00CD5DDE"/>
    <w:rsid w:val="00CD6031"/>
    <w:rsid w:val="00CE1929"/>
    <w:rsid w:val="00D02988"/>
    <w:rsid w:val="00D0523F"/>
    <w:rsid w:val="00D112BA"/>
    <w:rsid w:val="00D36D2C"/>
    <w:rsid w:val="00D371DC"/>
    <w:rsid w:val="00D44535"/>
    <w:rsid w:val="00D50071"/>
    <w:rsid w:val="00D50BCB"/>
    <w:rsid w:val="00D5483C"/>
    <w:rsid w:val="00D83ABA"/>
    <w:rsid w:val="00DB6EF1"/>
    <w:rsid w:val="00DE3B9E"/>
    <w:rsid w:val="00DF7125"/>
    <w:rsid w:val="00E0399B"/>
    <w:rsid w:val="00E14042"/>
    <w:rsid w:val="00E33D60"/>
    <w:rsid w:val="00E432C1"/>
    <w:rsid w:val="00E47084"/>
    <w:rsid w:val="00E54C06"/>
    <w:rsid w:val="00E55342"/>
    <w:rsid w:val="00E628F2"/>
    <w:rsid w:val="00E66CB0"/>
    <w:rsid w:val="00E75530"/>
    <w:rsid w:val="00E75671"/>
    <w:rsid w:val="00E83C19"/>
    <w:rsid w:val="00E86ACD"/>
    <w:rsid w:val="00E95AE5"/>
    <w:rsid w:val="00EC1119"/>
    <w:rsid w:val="00ED7608"/>
    <w:rsid w:val="00EF072B"/>
    <w:rsid w:val="00EF46F3"/>
    <w:rsid w:val="00F00DA3"/>
    <w:rsid w:val="00F1013E"/>
    <w:rsid w:val="00F2368D"/>
    <w:rsid w:val="00F25F71"/>
    <w:rsid w:val="00F70B32"/>
    <w:rsid w:val="00F74944"/>
    <w:rsid w:val="00F76DC7"/>
    <w:rsid w:val="00F94DC6"/>
    <w:rsid w:val="00F96FD5"/>
    <w:rsid w:val="00FA05C1"/>
    <w:rsid w:val="00FA0FB6"/>
    <w:rsid w:val="00FC322D"/>
    <w:rsid w:val="00FC44C8"/>
    <w:rsid w:val="00FD4367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D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D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2A58-D129-4905-A136-D5F9D39E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17</cp:revision>
  <cp:lastPrinted>2019-11-28T09:51:00Z</cp:lastPrinted>
  <dcterms:created xsi:type="dcterms:W3CDTF">2020-04-04T08:03:00Z</dcterms:created>
  <dcterms:modified xsi:type="dcterms:W3CDTF">2020-04-05T06:47:00Z</dcterms:modified>
</cp:coreProperties>
</file>