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03D" w:rsidRDefault="00EC434B">
      <w:pPr>
        <w:rPr>
          <w:b/>
          <w:sz w:val="26"/>
          <w:szCs w:val="26"/>
          <w:u w:val="single"/>
        </w:rPr>
      </w:pPr>
      <w:r w:rsidRPr="00EC434B">
        <w:rPr>
          <w:b/>
          <w:sz w:val="26"/>
          <w:szCs w:val="26"/>
          <w:u w:val="single"/>
        </w:rPr>
        <w:t>JEHLAN</w:t>
      </w:r>
    </w:p>
    <w:p w:rsidR="00EC434B" w:rsidRDefault="00EC434B">
      <w:pPr>
        <w:rPr>
          <w:sz w:val="26"/>
          <w:szCs w:val="26"/>
        </w:rPr>
      </w:pPr>
      <w:r>
        <w:rPr>
          <w:sz w:val="26"/>
          <w:szCs w:val="26"/>
        </w:rPr>
        <w:t xml:space="preserve">Nastuduj popis a další informace o jehlanech v Poučkách v HM </w:t>
      </w:r>
      <w:proofErr w:type="gramStart"/>
      <w:r>
        <w:rPr>
          <w:sz w:val="26"/>
          <w:szCs w:val="26"/>
        </w:rPr>
        <w:t>str.39</w:t>
      </w:r>
      <w:proofErr w:type="gramEnd"/>
      <w:r>
        <w:rPr>
          <w:sz w:val="26"/>
          <w:szCs w:val="26"/>
        </w:rPr>
        <w:t xml:space="preserve">-40 a v učebnici na str. 50-54. Na základě získaných informací udělej v HM 80/1 (nerýsuj, jen doplň údaje v tabulce) a 80/2. </w:t>
      </w:r>
    </w:p>
    <w:p w:rsidR="00EC434B" w:rsidRDefault="00EC434B" w:rsidP="00EC434B">
      <w:pPr>
        <w:rPr>
          <w:rFonts w:eastAsiaTheme="minorEastAsia"/>
          <w:sz w:val="26"/>
          <w:szCs w:val="26"/>
        </w:rPr>
      </w:pPr>
      <w:r w:rsidRPr="00EC434B">
        <w:rPr>
          <w:b/>
          <w:sz w:val="26"/>
          <w:szCs w:val="26"/>
          <w:u w:val="single"/>
        </w:rPr>
        <w:t>Objem jehlanu</w:t>
      </w:r>
      <w:r>
        <w:rPr>
          <w:sz w:val="26"/>
          <w:szCs w:val="26"/>
        </w:rPr>
        <w:t xml:space="preserve"> to není nic složitého, používá se </w:t>
      </w:r>
      <w:r w:rsidR="005B28CC">
        <w:rPr>
          <w:sz w:val="26"/>
          <w:szCs w:val="26"/>
        </w:rPr>
        <w:t xml:space="preserve">vzorec </w:t>
      </w:r>
      <m:oMath>
        <m:r>
          <w:rPr>
            <w:rFonts w:ascii="Cambria Math" w:hAnsi="Cambria Math"/>
            <w:sz w:val="26"/>
            <w:szCs w:val="26"/>
          </w:rPr>
          <m:t xml:space="preserve">V= </m:t>
        </m:r>
        <m:sSub>
          <m:sSub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bPr>
          <m:e>
            <m:f>
              <m:fPr>
                <m:ctrlPr>
                  <w:rPr>
                    <w:rFonts w:ascii="Cambria Math" w:hAnsi="Cambria Math"/>
                    <w:i/>
                    <w:sz w:val="26"/>
                    <w:szCs w:val="26"/>
                  </w:rPr>
                </m:ctrlPr>
              </m:fPr>
              <m:num>
                <m:r>
                  <w:rPr>
                    <w:rFonts w:ascii="Cambria Math" w:hAnsi="Cambria Math"/>
                    <w:sz w:val="26"/>
                    <w:szCs w:val="26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6"/>
                    <w:szCs w:val="26"/>
                  </w:rPr>
                  <m:t>3</m:t>
                </m:r>
              </m:den>
            </m:f>
            <m:r>
              <w:rPr>
                <w:rFonts w:ascii="Cambria Math" w:hAnsi="Cambria Math"/>
                <w:sz w:val="26"/>
                <w:szCs w:val="26"/>
              </w:rPr>
              <m:t>S</m:t>
            </m:r>
          </m:e>
          <m:sub>
            <m:r>
              <w:rPr>
                <w:rFonts w:ascii="Cambria Math" w:hAnsi="Cambria Math"/>
                <w:sz w:val="26"/>
                <w:szCs w:val="26"/>
              </w:rPr>
              <m:t>p</m:t>
            </m:r>
          </m:sub>
        </m:sSub>
        <m:r>
          <w:rPr>
            <w:rFonts w:ascii="Cambria Math" w:hAnsi="Cambria Math"/>
            <w:sz w:val="26"/>
            <w:szCs w:val="26"/>
          </w:rPr>
          <m:t>. v</m:t>
        </m:r>
      </m:oMath>
    </w:p>
    <w:p w:rsidR="005B28CC" w:rsidRDefault="005B28CC" w:rsidP="00EC434B">
      <w:pPr>
        <w:rPr>
          <w:rFonts w:eastAsiaTheme="minorEastAsia"/>
          <w:sz w:val="26"/>
          <w:szCs w:val="26"/>
        </w:rPr>
      </w:pPr>
      <w:proofErr w:type="spellStart"/>
      <w:r>
        <w:rPr>
          <w:rFonts w:eastAsiaTheme="minorEastAsia"/>
          <w:sz w:val="26"/>
          <w:szCs w:val="26"/>
        </w:rPr>
        <w:t>S</w:t>
      </w:r>
      <w:r>
        <w:rPr>
          <w:rFonts w:eastAsiaTheme="minorEastAsia"/>
          <w:sz w:val="26"/>
          <w:szCs w:val="26"/>
          <w:vertAlign w:val="subscript"/>
        </w:rPr>
        <w:t>p</w:t>
      </w:r>
      <w:proofErr w:type="spellEnd"/>
      <w:r>
        <w:rPr>
          <w:rFonts w:eastAsiaTheme="minorEastAsia"/>
          <w:sz w:val="26"/>
          <w:szCs w:val="26"/>
          <w:vertAlign w:val="subscript"/>
        </w:rPr>
        <w:t xml:space="preserve">  </w:t>
      </w:r>
      <w:r>
        <w:rPr>
          <w:rFonts w:eastAsiaTheme="minorEastAsia"/>
          <w:strike/>
          <w:sz w:val="26"/>
          <w:szCs w:val="26"/>
        </w:rPr>
        <w:t xml:space="preserve">  </w:t>
      </w:r>
      <w:r>
        <w:rPr>
          <w:rFonts w:eastAsiaTheme="minorEastAsia"/>
          <w:sz w:val="26"/>
          <w:szCs w:val="26"/>
        </w:rPr>
        <w:t xml:space="preserve"> je obsah podstavy</w:t>
      </w:r>
    </w:p>
    <w:p w:rsidR="005B28CC" w:rsidRDefault="005B28CC" w:rsidP="00EC434B">
      <w:pPr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v – výška jehlanu</w:t>
      </w:r>
    </w:p>
    <w:p w:rsidR="005B28CC" w:rsidRDefault="005B28CC" w:rsidP="00EC434B">
      <w:pPr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Jehlanů je velké množství, protože může mít různou podstavu. My se zaměříme na jednodušší případy, kdy je podstavou čtverec, obdélník, kosočtverec, kosodélník nebo trojúhelník. </w:t>
      </w:r>
    </w:p>
    <w:p w:rsidR="005B28CC" w:rsidRPr="005B28CC" w:rsidRDefault="005B28CC" w:rsidP="00EC434B">
      <w:pPr>
        <w:rPr>
          <w:rFonts w:eastAsiaTheme="minorEastAsia"/>
          <w:sz w:val="26"/>
          <w:szCs w:val="26"/>
          <w:shd w:val="clear" w:color="auto" w:fill="FF0000"/>
        </w:rPr>
      </w:pPr>
      <w:r>
        <w:rPr>
          <w:rFonts w:eastAsiaTheme="minorEastAsia"/>
          <w:sz w:val="26"/>
          <w:szCs w:val="26"/>
        </w:rPr>
        <w:t xml:space="preserve">Vypočítej do sešitu uč. </w:t>
      </w:r>
      <w:proofErr w:type="gramStart"/>
      <w:r>
        <w:rPr>
          <w:rFonts w:eastAsiaTheme="minorEastAsia"/>
          <w:sz w:val="26"/>
          <w:szCs w:val="26"/>
        </w:rPr>
        <w:t>str.</w:t>
      </w:r>
      <w:proofErr w:type="gramEnd"/>
      <w:r>
        <w:rPr>
          <w:rFonts w:eastAsiaTheme="minorEastAsia"/>
          <w:sz w:val="26"/>
          <w:szCs w:val="26"/>
        </w:rPr>
        <w:t xml:space="preserve"> 60/1, 2 a 3 v </w:t>
      </w:r>
      <w:r w:rsidRPr="005B28CC">
        <w:rPr>
          <w:rFonts w:eastAsiaTheme="minorEastAsia"/>
          <w:b/>
          <w:sz w:val="26"/>
          <w:szCs w:val="26"/>
        </w:rPr>
        <w:t>HM 82/1, 2, 3 a 83/5</w:t>
      </w:r>
      <w:r>
        <w:rPr>
          <w:rFonts w:eastAsiaTheme="minorEastAsia"/>
          <w:sz w:val="26"/>
          <w:szCs w:val="26"/>
        </w:rPr>
        <w:t xml:space="preserve">. Tato cvičení v HM mi pošli přes messenger do čtvrtku </w:t>
      </w:r>
      <w:proofErr w:type="gramStart"/>
      <w:r>
        <w:rPr>
          <w:rFonts w:eastAsiaTheme="minorEastAsia"/>
          <w:sz w:val="26"/>
          <w:szCs w:val="26"/>
        </w:rPr>
        <w:t>7.5. do</w:t>
      </w:r>
      <w:proofErr w:type="gramEnd"/>
      <w:r>
        <w:rPr>
          <w:rFonts w:eastAsiaTheme="minorEastAsia"/>
          <w:sz w:val="26"/>
          <w:szCs w:val="26"/>
        </w:rPr>
        <w:t xml:space="preserve"> 20:00h!!!!</w:t>
      </w:r>
      <w:bookmarkStart w:id="0" w:name="_GoBack"/>
      <w:bookmarkEnd w:id="0"/>
    </w:p>
    <w:p w:rsidR="00EC434B" w:rsidRPr="00EC434B" w:rsidRDefault="00EC434B" w:rsidP="00EC434B">
      <w:pPr>
        <w:rPr>
          <w:rFonts w:eastAsiaTheme="minorEastAsia"/>
          <w:sz w:val="26"/>
          <w:szCs w:val="26"/>
          <w:shd w:val="clear" w:color="auto" w:fill="FF0000"/>
        </w:rPr>
      </w:pPr>
    </w:p>
    <w:p w:rsidR="00EC434B" w:rsidRPr="00EC434B" w:rsidRDefault="00EC434B" w:rsidP="00EC434B">
      <w:pPr>
        <w:rPr>
          <w:rFonts w:eastAsiaTheme="minorEastAsia"/>
          <w:sz w:val="26"/>
          <w:szCs w:val="26"/>
          <w:shd w:val="clear" w:color="auto" w:fill="FF0000"/>
        </w:rPr>
      </w:pPr>
    </w:p>
    <w:sectPr w:rsidR="00EC434B" w:rsidRPr="00EC43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22078"/>
    <w:multiLevelType w:val="multilevel"/>
    <w:tmpl w:val="C464A9F6"/>
    <w:lvl w:ilvl="0">
      <w:start w:val="1"/>
      <w:numFmt w:val="decimal"/>
      <w:pStyle w:val="PRVNROV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5006F0D"/>
    <w:multiLevelType w:val="multilevel"/>
    <w:tmpl w:val="BA6EBF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pStyle w:val="DRUHROVE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pStyle w:val="TETROVE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34B"/>
    <w:rsid w:val="00027688"/>
    <w:rsid w:val="005B28CC"/>
    <w:rsid w:val="00B4603D"/>
    <w:rsid w:val="00EC4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61DD40F"/>
  <w15:chartTrackingRefBased/>
  <w15:docId w15:val="{C58024BC-53B8-4AA5-BEAB-1DD960C34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276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RUHROVE">
    <w:name w:val="DRUHÁ ÚROVEŇ"/>
    <w:basedOn w:val="PRVNROVE"/>
    <w:link w:val="DRUHROVEChar"/>
    <w:autoRedefine/>
    <w:qFormat/>
    <w:rsid w:val="00027688"/>
    <w:pPr>
      <w:numPr>
        <w:ilvl w:val="1"/>
        <w:numId w:val="7"/>
      </w:numPr>
    </w:pPr>
    <w:rPr>
      <w:sz w:val="32"/>
    </w:rPr>
  </w:style>
  <w:style w:type="character" w:customStyle="1" w:styleId="DRUHROVEChar">
    <w:name w:val="DRUHÁ ÚROVEŇ Char"/>
    <w:basedOn w:val="PRVNROVEChar"/>
    <w:link w:val="DRUHROVE"/>
    <w:rsid w:val="00027688"/>
    <w:rPr>
      <w:rFonts w:ascii="Times New Roman" w:eastAsiaTheme="majorEastAsia" w:hAnsi="Times New Roman" w:cs="Times New Roman"/>
      <w:color w:val="000000" w:themeColor="text1"/>
      <w:sz w:val="32"/>
      <w:szCs w:val="32"/>
    </w:rPr>
  </w:style>
  <w:style w:type="paragraph" w:customStyle="1" w:styleId="PRVNROVE">
    <w:name w:val="PRVNÍ ÚROVEŇ"/>
    <w:basedOn w:val="Nadpis1"/>
    <w:link w:val="PRVNROVEChar"/>
    <w:autoRedefine/>
    <w:qFormat/>
    <w:rsid w:val="00027688"/>
    <w:pPr>
      <w:keepNext w:val="0"/>
      <w:keepLines w:val="0"/>
      <w:widowControl w:val="0"/>
      <w:numPr>
        <w:numId w:val="8"/>
      </w:numPr>
      <w:spacing w:line="360" w:lineRule="auto"/>
      <w:ind w:hanging="360"/>
      <w:contextualSpacing/>
    </w:pPr>
    <w:rPr>
      <w:rFonts w:ascii="Times New Roman" w:hAnsi="Times New Roman" w:cs="Times New Roman"/>
      <w:color w:val="000000" w:themeColor="text1"/>
      <w:sz w:val="36"/>
    </w:rPr>
  </w:style>
  <w:style w:type="character" w:customStyle="1" w:styleId="PRVNROVEChar">
    <w:name w:val="PRVNÍ ÚROVEŇ Char"/>
    <w:basedOn w:val="Standardnpsmoodstavce"/>
    <w:link w:val="PRVNROVE"/>
    <w:rsid w:val="00027688"/>
    <w:rPr>
      <w:rFonts w:ascii="Times New Roman" w:eastAsiaTheme="majorEastAsia" w:hAnsi="Times New Roman" w:cs="Times New Roman"/>
      <w:color w:val="000000" w:themeColor="text1"/>
      <w:sz w:val="36"/>
      <w:szCs w:val="32"/>
    </w:rPr>
  </w:style>
  <w:style w:type="character" w:customStyle="1" w:styleId="Nadpis1Char">
    <w:name w:val="Nadpis 1 Char"/>
    <w:basedOn w:val="Standardnpsmoodstavce"/>
    <w:link w:val="Nadpis1"/>
    <w:uiPriority w:val="9"/>
    <w:rsid w:val="000276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TETROVE">
    <w:name w:val="TŘETÍ ÚROVEŇ"/>
    <w:basedOn w:val="DRUHROVE"/>
    <w:link w:val="TETROVEChar"/>
    <w:autoRedefine/>
    <w:qFormat/>
    <w:rsid w:val="00027688"/>
    <w:pPr>
      <w:numPr>
        <w:ilvl w:val="2"/>
      </w:numPr>
    </w:pPr>
    <w:rPr>
      <w:sz w:val="28"/>
    </w:rPr>
  </w:style>
  <w:style w:type="character" w:customStyle="1" w:styleId="TETROVEChar">
    <w:name w:val="TŘETÍ ÚROVEŇ Char"/>
    <w:basedOn w:val="DRUHROVEChar"/>
    <w:link w:val="TETROVE"/>
    <w:rsid w:val="00027688"/>
    <w:rPr>
      <w:rFonts w:ascii="Times New Roman" w:eastAsiaTheme="majorEastAsia" w:hAnsi="Times New Roman" w:cs="Times New Roman"/>
      <w:color w:val="000000" w:themeColor="text1"/>
      <w:sz w:val="28"/>
      <w:szCs w:val="32"/>
    </w:rPr>
  </w:style>
  <w:style w:type="character" w:styleId="Zstupntext">
    <w:name w:val="Placeholder Text"/>
    <w:basedOn w:val="Standardnpsmoodstavce"/>
    <w:uiPriority w:val="99"/>
    <w:semiHidden/>
    <w:rsid w:val="00EC434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92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ucitel</dc:creator>
  <cp:keywords/>
  <dc:description/>
  <cp:lastModifiedBy>ucitel</cp:lastModifiedBy>
  <cp:revision>1</cp:revision>
  <dcterms:created xsi:type="dcterms:W3CDTF">2020-05-03T19:28:00Z</dcterms:created>
  <dcterms:modified xsi:type="dcterms:W3CDTF">2020-05-03T19:51:00Z</dcterms:modified>
</cp:coreProperties>
</file>